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9C8" w:rsidRPr="002E19C8" w:rsidRDefault="002E19C8" w:rsidP="002E19C8">
      <w:pPr>
        <w:spacing w:line="360" w:lineRule="auto"/>
        <w:jc w:val="both"/>
      </w:pPr>
      <w:r w:rsidRPr="002E19C8">
        <w:t xml:space="preserve">Table 4. </w:t>
      </w:r>
      <w:proofErr w:type="gramStart"/>
      <w:r w:rsidRPr="002E19C8">
        <w:t>Multivariate analysis of the cumulative incidence of solid cancer including treatment regimen (</w:t>
      </w:r>
      <w:proofErr w:type="spellStart"/>
      <w:r w:rsidRPr="002E19C8">
        <w:t>anthracyline</w:t>
      </w:r>
      <w:proofErr w:type="spellEnd"/>
      <w:r w:rsidRPr="002E19C8">
        <w:t xml:space="preserve"> vs. </w:t>
      </w:r>
      <w:proofErr w:type="spellStart"/>
      <w:r w:rsidRPr="002E19C8">
        <w:t>bendamustine</w:t>
      </w:r>
      <w:proofErr w:type="spellEnd"/>
      <w:r w:rsidRPr="002E19C8">
        <w:t>-based strategies) and (4a) age as a continuous variable or (4b) age as a qualitative variable.</w:t>
      </w:r>
      <w:proofErr w:type="gramEnd"/>
      <w:r w:rsidRPr="002E19C8">
        <w:t xml:space="preserve"> </w:t>
      </w:r>
    </w:p>
    <w:p w:rsidR="002E19C8" w:rsidRPr="002E19C8" w:rsidRDefault="002E19C8" w:rsidP="002E19C8">
      <w:pPr>
        <w:spacing w:line="360" w:lineRule="auto"/>
        <w:jc w:val="both"/>
      </w:pPr>
      <w:r w:rsidRPr="002E19C8">
        <w:t>4a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5"/>
        <w:gridCol w:w="1134"/>
        <w:gridCol w:w="1417"/>
        <w:gridCol w:w="1560"/>
      </w:tblGrid>
      <w:tr w:rsidR="002E19C8" w:rsidRPr="002E19C8" w:rsidTr="00E32304">
        <w:tc>
          <w:tcPr>
            <w:tcW w:w="5495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</w:p>
        </w:tc>
        <w:tc>
          <w:tcPr>
            <w:tcW w:w="1134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HR</w:t>
            </w:r>
          </w:p>
        </w:tc>
        <w:tc>
          <w:tcPr>
            <w:tcW w:w="1417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95%CI</w:t>
            </w:r>
          </w:p>
        </w:tc>
        <w:tc>
          <w:tcPr>
            <w:tcW w:w="1560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P value</w:t>
            </w:r>
          </w:p>
        </w:tc>
      </w:tr>
      <w:tr w:rsidR="006F1182" w:rsidRPr="002E19C8" w:rsidTr="00E32304">
        <w:tc>
          <w:tcPr>
            <w:tcW w:w="5495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proofErr w:type="spellStart"/>
            <w:r>
              <w:t>Bendamustine</w:t>
            </w:r>
            <w:proofErr w:type="spellEnd"/>
            <w:r>
              <w:t>-based front-line</w:t>
            </w:r>
          </w:p>
        </w:tc>
        <w:tc>
          <w:tcPr>
            <w:tcW w:w="1134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2.473</w:t>
            </w:r>
          </w:p>
        </w:tc>
        <w:tc>
          <w:tcPr>
            <w:tcW w:w="1417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0.917-6.67</w:t>
            </w:r>
          </w:p>
        </w:tc>
        <w:tc>
          <w:tcPr>
            <w:tcW w:w="1560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0.073</w:t>
            </w:r>
          </w:p>
        </w:tc>
      </w:tr>
      <w:tr w:rsidR="002E19C8" w:rsidRPr="002E19C8" w:rsidTr="00E32304">
        <w:tc>
          <w:tcPr>
            <w:tcW w:w="5495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Age at diagnosis</w:t>
            </w:r>
          </w:p>
        </w:tc>
        <w:tc>
          <w:tcPr>
            <w:tcW w:w="1134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1.044</w:t>
            </w:r>
          </w:p>
        </w:tc>
        <w:tc>
          <w:tcPr>
            <w:tcW w:w="1417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1.021-1.066</w:t>
            </w:r>
          </w:p>
        </w:tc>
        <w:tc>
          <w:tcPr>
            <w:tcW w:w="1560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0.0001</w:t>
            </w:r>
          </w:p>
        </w:tc>
      </w:tr>
    </w:tbl>
    <w:p w:rsidR="002E19C8" w:rsidRPr="002E19C8" w:rsidRDefault="002E19C8" w:rsidP="002E19C8">
      <w:pPr>
        <w:spacing w:line="360" w:lineRule="auto"/>
        <w:jc w:val="both"/>
      </w:pPr>
    </w:p>
    <w:p w:rsidR="002E19C8" w:rsidRPr="002E19C8" w:rsidRDefault="002E19C8" w:rsidP="002E19C8">
      <w:pPr>
        <w:spacing w:line="360" w:lineRule="auto"/>
        <w:jc w:val="both"/>
      </w:pPr>
      <w:r w:rsidRPr="002E19C8">
        <w:t xml:space="preserve">4b. 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95"/>
        <w:gridCol w:w="1134"/>
        <w:gridCol w:w="1417"/>
        <w:gridCol w:w="1560"/>
      </w:tblGrid>
      <w:tr w:rsidR="002E19C8" w:rsidRPr="002E19C8" w:rsidTr="00E32304">
        <w:tc>
          <w:tcPr>
            <w:tcW w:w="5495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</w:p>
        </w:tc>
        <w:tc>
          <w:tcPr>
            <w:tcW w:w="1134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HR</w:t>
            </w:r>
          </w:p>
        </w:tc>
        <w:tc>
          <w:tcPr>
            <w:tcW w:w="1417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95%CI</w:t>
            </w:r>
          </w:p>
        </w:tc>
        <w:tc>
          <w:tcPr>
            <w:tcW w:w="1560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P value</w:t>
            </w:r>
          </w:p>
        </w:tc>
      </w:tr>
      <w:tr w:rsidR="006F1182" w:rsidRPr="002E19C8" w:rsidTr="00E32304">
        <w:trPr>
          <w:trHeight w:val="113"/>
        </w:trPr>
        <w:tc>
          <w:tcPr>
            <w:tcW w:w="5495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proofErr w:type="spellStart"/>
            <w:r>
              <w:t>Bendamustine</w:t>
            </w:r>
            <w:proofErr w:type="spellEnd"/>
            <w:r>
              <w:t>-based front-line</w:t>
            </w:r>
          </w:p>
        </w:tc>
        <w:tc>
          <w:tcPr>
            <w:tcW w:w="1134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2.63</w:t>
            </w:r>
          </w:p>
        </w:tc>
        <w:tc>
          <w:tcPr>
            <w:tcW w:w="1417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0.99-7.01</w:t>
            </w:r>
          </w:p>
        </w:tc>
        <w:tc>
          <w:tcPr>
            <w:tcW w:w="1560" w:type="dxa"/>
          </w:tcPr>
          <w:p w:rsidR="006F1182" w:rsidRPr="002E19C8" w:rsidRDefault="006F1182" w:rsidP="00E32304">
            <w:pPr>
              <w:spacing w:line="360" w:lineRule="auto"/>
              <w:jc w:val="both"/>
            </w:pPr>
            <w:r>
              <w:t>0.052</w:t>
            </w:r>
          </w:p>
        </w:tc>
      </w:tr>
      <w:tr w:rsidR="002E19C8" w:rsidRPr="002E19C8" w:rsidTr="00E32304">
        <w:trPr>
          <w:trHeight w:val="113"/>
        </w:trPr>
        <w:tc>
          <w:tcPr>
            <w:tcW w:w="5495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Age ≥ 60</w:t>
            </w:r>
          </w:p>
        </w:tc>
        <w:tc>
          <w:tcPr>
            <w:tcW w:w="1134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2.89</w:t>
            </w:r>
          </w:p>
        </w:tc>
        <w:tc>
          <w:tcPr>
            <w:tcW w:w="1417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1.5-5.2</w:t>
            </w:r>
          </w:p>
        </w:tc>
        <w:tc>
          <w:tcPr>
            <w:tcW w:w="1560" w:type="dxa"/>
          </w:tcPr>
          <w:p w:rsidR="002E19C8" w:rsidRPr="002E19C8" w:rsidRDefault="002E19C8" w:rsidP="00E32304">
            <w:pPr>
              <w:spacing w:line="360" w:lineRule="auto"/>
              <w:jc w:val="both"/>
            </w:pPr>
            <w:r w:rsidRPr="002E19C8">
              <w:t>0.0012</w:t>
            </w:r>
          </w:p>
        </w:tc>
      </w:tr>
    </w:tbl>
    <w:p w:rsidR="002E19C8" w:rsidRDefault="002E19C8" w:rsidP="002E19C8">
      <w:pPr>
        <w:spacing w:line="360" w:lineRule="auto"/>
        <w:jc w:val="both"/>
      </w:pPr>
    </w:p>
    <w:p w:rsidR="00435384" w:rsidRPr="002E19C8" w:rsidRDefault="00435384" w:rsidP="002E19C8">
      <w:pPr>
        <w:spacing w:line="360" w:lineRule="auto"/>
        <w:jc w:val="both"/>
      </w:pPr>
      <w:r>
        <w:t>HR: Hazard ratio; 95%CI 95% confidence interval</w:t>
      </w:r>
      <w:bookmarkStart w:id="0" w:name="_GoBack"/>
      <w:bookmarkEnd w:id="0"/>
    </w:p>
    <w:sectPr w:rsidR="00435384" w:rsidRPr="002E1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9C8"/>
    <w:rsid w:val="002E19C8"/>
    <w:rsid w:val="00435384"/>
    <w:rsid w:val="005654F1"/>
    <w:rsid w:val="006F1182"/>
    <w:rsid w:val="00EE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E19C8"/>
    <w:pPr>
      <w:spacing w:after="0" w:line="276" w:lineRule="auto"/>
    </w:pPr>
    <w:rPr>
      <w:rFonts w:ascii="Arial" w:eastAsia="Arial" w:hAnsi="Arial" w:cs="Arial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E19C8"/>
    <w:pPr>
      <w:spacing w:after="0" w:line="276" w:lineRule="auto"/>
    </w:pPr>
    <w:rPr>
      <w:rFonts w:ascii="Arial" w:eastAsia="Arial" w:hAnsi="Arial" w:cs="Arial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Fujitsu UTELT2B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</dc:creator>
  <cp:lastModifiedBy>AGNES RODRIGUEZ HERNANDEZ</cp:lastModifiedBy>
  <cp:revision>2</cp:revision>
  <dcterms:created xsi:type="dcterms:W3CDTF">2019-07-03T15:50:00Z</dcterms:created>
  <dcterms:modified xsi:type="dcterms:W3CDTF">2019-07-03T15:50:00Z</dcterms:modified>
</cp:coreProperties>
</file>